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7C76" w14:textId="30ACDCD5" w:rsidR="00216B75" w:rsidRPr="007C25CE" w:rsidRDefault="002815EC">
      <w:pPr>
        <w:rPr>
          <w:rFonts w:ascii="DINOT-Light" w:hAnsi="DINOT-Light"/>
          <w:b/>
          <w:bCs/>
        </w:rPr>
      </w:pPr>
      <w:r w:rsidRPr="007C25CE">
        <w:rPr>
          <w:rFonts w:ascii="DINOT-Light" w:hAnsi="DINOT-Light"/>
          <w:b/>
          <w:bCs/>
        </w:rPr>
        <w:t>Track &amp; Field Competition Risk Assessment – Example</w:t>
      </w:r>
    </w:p>
    <w:tbl>
      <w:tblPr>
        <w:tblStyle w:val="TableGrid"/>
        <w:tblW w:w="0" w:type="auto"/>
        <w:tblLook w:val="04A0" w:firstRow="1" w:lastRow="0" w:firstColumn="1" w:lastColumn="0" w:noHBand="0" w:noVBand="1"/>
      </w:tblPr>
      <w:tblGrid>
        <w:gridCol w:w="1413"/>
        <w:gridCol w:w="3235"/>
        <w:gridCol w:w="1443"/>
        <w:gridCol w:w="3207"/>
        <w:gridCol w:w="2179"/>
        <w:gridCol w:w="2471"/>
      </w:tblGrid>
      <w:tr w:rsidR="002815EC" w:rsidRPr="007C25CE" w14:paraId="63430F65" w14:textId="77777777" w:rsidTr="002815EC">
        <w:tc>
          <w:tcPr>
            <w:tcW w:w="1413" w:type="dxa"/>
          </w:tcPr>
          <w:p w14:paraId="3C2CE4C9" w14:textId="30740EEB" w:rsidR="002815EC" w:rsidRPr="007C25CE" w:rsidRDefault="002815EC">
            <w:pPr>
              <w:rPr>
                <w:rFonts w:ascii="DINOT-Light" w:hAnsi="DINOT-Light"/>
              </w:rPr>
            </w:pPr>
            <w:r w:rsidRPr="007C25CE">
              <w:rPr>
                <w:rFonts w:ascii="DINOT-Light" w:hAnsi="DINOT-Light"/>
              </w:rPr>
              <w:t>Event Name</w:t>
            </w:r>
          </w:p>
        </w:tc>
        <w:tc>
          <w:tcPr>
            <w:tcW w:w="3235" w:type="dxa"/>
          </w:tcPr>
          <w:p w14:paraId="2151CE96" w14:textId="77777777" w:rsidR="002815EC" w:rsidRPr="007C25CE" w:rsidRDefault="002815EC">
            <w:pPr>
              <w:rPr>
                <w:rFonts w:ascii="DINOT-Light" w:hAnsi="DINOT-Light"/>
              </w:rPr>
            </w:pPr>
          </w:p>
        </w:tc>
        <w:tc>
          <w:tcPr>
            <w:tcW w:w="1443" w:type="dxa"/>
          </w:tcPr>
          <w:p w14:paraId="5A6F029E" w14:textId="5CC42A47" w:rsidR="002815EC" w:rsidRPr="007C25CE" w:rsidRDefault="002815EC">
            <w:pPr>
              <w:rPr>
                <w:rFonts w:ascii="DINOT-Light" w:hAnsi="DINOT-Light"/>
              </w:rPr>
            </w:pPr>
            <w:r w:rsidRPr="007C25CE">
              <w:rPr>
                <w:rFonts w:ascii="DINOT-Light" w:hAnsi="DINOT-Light"/>
              </w:rPr>
              <w:t>Event Date</w:t>
            </w:r>
          </w:p>
        </w:tc>
        <w:tc>
          <w:tcPr>
            <w:tcW w:w="3207" w:type="dxa"/>
          </w:tcPr>
          <w:p w14:paraId="6FC45517" w14:textId="77777777" w:rsidR="002815EC" w:rsidRPr="007C25CE" w:rsidRDefault="002815EC">
            <w:pPr>
              <w:rPr>
                <w:rFonts w:ascii="DINOT-Light" w:hAnsi="DINOT-Light"/>
              </w:rPr>
            </w:pPr>
          </w:p>
        </w:tc>
        <w:tc>
          <w:tcPr>
            <w:tcW w:w="2179" w:type="dxa"/>
          </w:tcPr>
          <w:p w14:paraId="5A01508F" w14:textId="3DA404E1" w:rsidR="002815EC" w:rsidRPr="007C25CE" w:rsidRDefault="002815EC">
            <w:pPr>
              <w:rPr>
                <w:rFonts w:ascii="DINOT-Light" w:hAnsi="DINOT-Light"/>
              </w:rPr>
            </w:pPr>
            <w:r w:rsidRPr="007C25CE">
              <w:rPr>
                <w:rFonts w:ascii="DINOT-Light" w:hAnsi="DINOT-Light"/>
              </w:rPr>
              <w:t>Expected Attendance</w:t>
            </w:r>
          </w:p>
        </w:tc>
        <w:tc>
          <w:tcPr>
            <w:tcW w:w="2471" w:type="dxa"/>
          </w:tcPr>
          <w:p w14:paraId="7F7C6BDE" w14:textId="77777777" w:rsidR="002815EC" w:rsidRPr="007C25CE" w:rsidRDefault="002815EC">
            <w:pPr>
              <w:rPr>
                <w:rFonts w:ascii="DINOT-Light" w:hAnsi="DINOT-Light"/>
              </w:rPr>
            </w:pPr>
          </w:p>
        </w:tc>
      </w:tr>
      <w:tr w:rsidR="002815EC" w:rsidRPr="007C25CE" w14:paraId="77F75C75" w14:textId="77777777" w:rsidTr="002815EC">
        <w:tc>
          <w:tcPr>
            <w:tcW w:w="1413" w:type="dxa"/>
          </w:tcPr>
          <w:p w14:paraId="1EB27753" w14:textId="1FEF5231" w:rsidR="002815EC" w:rsidRPr="007C25CE" w:rsidRDefault="002815EC">
            <w:pPr>
              <w:rPr>
                <w:rFonts w:ascii="DINOT-Light" w:hAnsi="DINOT-Light"/>
              </w:rPr>
            </w:pPr>
            <w:r w:rsidRPr="007C25CE">
              <w:rPr>
                <w:rFonts w:ascii="DINOT-Light" w:hAnsi="DINOT-Light"/>
              </w:rPr>
              <w:t>Assessor</w:t>
            </w:r>
          </w:p>
        </w:tc>
        <w:tc>
          <w:tcPr>
            <w:tcW w:w="3235" w:type="dxa"/>
          </w:tcPr>
          <w:p w14:paraId="3F9878A1" w14:textId="77777777" w:rsidR="002815EC" w:rsidRPr="007C25CE" w:rsidRDefault="002815EC">
            <w:pPr>
              <w:rPr>
                <w:rFonts w:ascii="DINOT-Light" w:hAnsi="DINOT-Light"/>
              </w:rPr>
            </w:pPr>
          </w:p>
        </w:tc>
        <w:tc>
          <w:tcPr>
            <w:tcW w:w="1443" w:type="dxa"/>
          </w:tcPr>
          <w:p w14:paraId="57588B48" w14:textId="3AD12966" w:rsidR="002815EC" w:rsidRPr="007C25CE" w:rsidRDefault="002815EC">
            <w:pPr>
              <w:rPr>
                <w:rFonts w:ascii="DINOT-Light" w:hAnsi="DINOT-Light"/>
              </w:rPr>
            </w:pPr>
            <w:r w:rsidRPr="007C25CE">
              <w:rPr>
                <w:rFonts w:ascii="DINOT-Light" w:hAnsi="DINOT-Light"/>
              </w:rPr>
              <w:t>Event Venue</w:t>
            </w:r>
          </w:p>
        </w:tc>
        <w:tc>
          <w:tcPr>
            <w:tcW w:w="3207" w:type="dxa"/>
          </w:tcPr>
          <w:p w14:paraId="7AE43E57" w14:textId="77777777" w:rsidR="002815EC" w:rsidRPr="007C25CE" w:rsidRDefault="002815EC">
            <w:pPr>
              <w:rPr>
                <w:rFonts w:ascii="DINOT-Light" w:hAnsi="DINOT-Light"/>
              </w:rPr>
            </w:pPr>
          </w:p>
        </w:tc>
        <w:tc>
          <w:tcPr>
            <w:tcW w:w="2179" w:type="dxa"/>
          </w:tcPr>
          <w:p w14:paraId="2138931B" w14:textId="19728EB7" w:rsidR="002815EC" w:rsidRPr="007C25CE" w:rsidRDefault="002815EC">
            <w:pPr>
              <w:rPr>
                <w:rFonts w:ascii="DINOT-Light" w:hAnsi="DINOT-Light"/>
              </w:rPr>
            </w:pPr>
            <w:r w:rsidRPr="007C25CE">
              <w:rPr>
                <w:rFonts w:ascii="DINOT-Light" w:hAnsi="DINOT-Light"/>
              </w:rPr>
              <w:t>Date of RA</w:t>
            </w:r>
          </w:p>
        </w:tc>
        <w:tc>
          <w:tcPr>
            <w:tcW w:w="2471" w:type="dxa"/>
          </w:tcPr>
          <w:p w14:paraId="12704442" w14:textId="77777777" w:rsidR="002815EC" w:rsidRPr="007C25CE" w:rsidRDefault="002815EC">
            <w:pPr>
              <w:rPr>
                <w:rFonts w:ascii="DINOT-Light" w:hAnsi="DINOT-Light"/>
              </w:rPr>
            </w:pPr>
          </w:p>
        </w:tc>
      </w:tr>
    </w:tbl>
    <w:p w14:paraId="71251D12" w14:textId="10519EAC" w:rsidR="002815EC" w:rsidRPr="007C25CE" w:rsidRDefault="007C25CE">
      <w:pPr>
        <w:rPr>
          <w:rFonts w:ascii="DINOT-Light" w:hAnsi="DINOT-Light"/>
        </w:rPr>
      </w:pPr>
      <w:r>
        <w:br/>
      </w:r>
    </w:p>
    <w:tbl>
      <w:tblPr>
        <w:tblStyle w:val="TableGrid"/>
        <w:tblW w:w="14029" w:type="dxa"/>
        <w:tblLook w:val="04A0" w:firstRow="1" w:lastRow="0" w:firstColumn="1" w:lastColumn="0" w:noHBand="0" w:noVBand="1"/>
      </w:tblPr>
      <w:tblGrid>
        <w:gridCol w:w="1696"/>
        <w:gridCol w:w="2552"/>
        <w:gridCol w:w="2977"/>
        <w:gridCol w:w="1134"/>
        <w:gridCol w:w="3013"/>
        <w:gridCol w:w="1102"/>
        <w:gridCol w:w="1555"/>
      </w:tblGrid>
      <w:tr w:rsidR="007C25CE" w:rsidRPr="007C25CE" w14:paraId="77CEFC87" w14:textId="77777777" w:rsidTr="00D123C4">
        <w:tc>
          <w:tcPr>
            <w:tcW w:w="1696" w:type="dxa"/>
            <w:shd w:val="clear" w:color="auto" w:fill="D9D9D9" w:themeFill="background1" w:themeFillShade="D9"/>
          </w:tcPr>
          <w:p w14:paraId="1EF7ABF2" w14:textId="0980FB43"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What are the hazards?</w:t>
            </w:r>
          </w:p>
        </w:tc>
        <w:tc>
          <w:tcPr>
            <w:tcW w:w="2552" w:type="dxa"/>
            <w:shd w:val="clear" w:color="auto" w:fill="D9D9D9" w:themeFill="background1" w:themeFillShade="D9"/>
          </w:tcPr>
          <w:p w14:paraId="1E8C1485" w14:textId="0E908B9F"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Who might be harmed and how?</w:t>
            </w:r>
          </w:p>
        </w:tc>
        <w:tc>
          <w:tcPr>
            <w:tcW w:w="2977" w:type="dxa"/>
            <w:shd w:val="clear" w:color="auto" w:fill="D9D9D9" w:themeFill="background1" w:themeFillShade="D9"/>
          </w:tcPr>
          <w:p w14:paraId="7EFBEF3B" w14:textId="6412D0F6"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What are you already doing?</w:t>
            </w:r>
          </w:p>
        </w:tc>
        <w:tc>
          <w:tcPr>
            <w:tcW w:w="1134" w:type="dxa"/>
            <w:shd w:val="clear" w:color="auto" w:fill="D9D9D9" w:themeFill="background1" w:themeFillShade="D9"/>
          </w:tcPr>
          <w:p w14:paraId="22159E20" w14:textId="144A7E6B"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Risk Rating</w:t>
            </w:r>
          </w:p>
        </w:tc>
        <w:tc>
          <w:tcPr>
            <w:tcW w:w="3013" w:type="dxa"/>
            <w:shd w:val="clear" w:color="auto" w:fill="D9D9D9" w:themeFill="background1" w:themeFillShade="D9"/>
          </w:tcPr>
          <w:p w14:paraId="325FF67C" w14:textId="582FA925"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What else can you do to control the risk?</w:t>
            </w:r>
          </w:p>
        </w:tc>
        <w:tc>
          <w:tcPr>
            <w:tcW w:w="1102" w:type="dxa"/>
            <w:shd w:val="clear" w:color="auto" w:fill="D9D9D9" w:themeFill="background1" w:themeFillShade="D9"/>
          </w:tcPr>
          <w:p w14:paraId="267FCA1E" w14:textId="034F14AF"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Resultant Risk Rating</w:t>
            </w:r>
          </w:p>
        </w:tc>
        <w:tc>
          <w:tcPr>
            <w:tcW w:w="1555" w:type="dxa"/>
            <w:shd w:val="clear" w:color="auto" w:fill="D9D9D9" w:themeFill="background1" w:themeFillShade="D9"/>
          </w:tcPr>
          <w:p w14:paraId="0F7996ED" w14:textId="3DBD0C1F" w:rsidR="002815EC" w:rsidRPr="007C25CE" w:rsidRDefault="002815EC" w:rsidP="002815EC">
            <w:pPr>
              <w:jc w:val="center"/>
              <w:rPr>
                <w:rFonts w:ascii="DINOT-Light" w:hAnsi="DINOT-Light"/>
                <w:b/>
                <w:bCs/>
                <w:sz w:val="20"/>
                <w:szCs w:val="20"/>
              </w:rPr>
            </w:pPr>
            <w:r w:rsidRPr="007C25CE">
              <w:rPr>
                <w:rFonts w:ascii="DINOT-Light" w:hAnsi="DINOT-Light"/>
                <w:b/>
                <w:bCs/>
                <w:sz w:val="20"/>
                <w:szCs w:val="20"/>
              </w:rPr>
              <w:t>Who is responsible for actioning?</w:t>
            </w:r>
          </w:p>
        </w:tc>
      </w:tr>
      <w:tr w:rsidR="007C25CE" w:rsidRPr="00555FE7" w14:paraId="7F170BDB" w14:textId="77777777" w:rsidTr="00D123C4">
        <w:tc>
          <w:tcPr>
            <w:tcW w:w="1696" w:type="dxa"/>
          </w:tcPr>
          <w:p w14:paraId="3B9F5711" w14:textId="77777777" w:rsidR="00526901" w:rsidRPr="00555FE7" w:rsidRDefault="00526901" w:rsidP="00526901">
            <w:pPr>
              <w:rPr>
                <w:rFonts w:ascii="DINOT-Light" w:hAnsi="DINOT-Light" w:cs="Arial"/>
                <w:bCs/>
                <w:sz w:val="18"/>
                <w:szCs w:val="18"/>
              </w:rPr>
            </w:pPr>
            <w:r w:rsidRPr="00555FE7">
              <w:rPr>
                <w:rFonts w:ascii="DINOT-Light" w:hAnsi="DINOT-Light" w:cs="Arial"/>
                <w:bCs/>
                <w:sz w:val="18"/>
                <w:szCs w:val="18"/>
              </w:rPr>
              <w:t>A hazard is a specific thing that could cause harm. This ranges from vehicle collisions in the car park to collisions between runners to a fire in the registration building. Hazards will have different levels of likelihood and severity.</w:t>
            </w:r>
          </w:p>
          <w:p w14:paraId="5ABAC85E" w14:textId="1D32D8AB" w:rsidR="002815EC" w:rsidRPr="00555FE7" w:rsidRDefault="002815EC">
            <w:pPr>
              <w:rPr>
                <w:rFonts w:ascii="DINOT-Light" w:hAnsi="DINOT-Light"/>
                <w:sz w:val="20"/>
                <w:szCs w:val="20"/>
              </w:rPr>
            </w:pPr>
          </w:p>
        </w:tc>
        <w:tc>
          <w:tcPr>
            <w:tcW w:w="2552" w:type="dxa"/>
          </w:tcPr>
          <w:p w14:paraId="522C1CB9" w14:textId="77777777" w:rsidR="000E5B0D" w:rsidRPr="00555FE7" w:rsidRDefault="000E5B0D" w:rsidP="000E5B0D">
            <w:pPr>
              <w:rPr>
                <w:rFonts w:ascii="DINOT-Light" w:hAnsi="DINOT-Light" w:cs="Arial"/>
                <w:bCs/>
                <w:sz w:val="20"/>
                <w:szCs w:val="20"/>
              </w:rPr>
            </w:pPr>
            <w:r w:rsidRPr="00555FE7">
              <w:rPr>
                <w:rFonts w:ascii="DINOT-Light" w:hAnsi="DINOT-Light" w:cs="Arial"/>
                <w:bCs/>
                <w:sz w:val="18"/>
                <w:szCs w:val="18"/>
              </w:rPr>
              <w:t>Consider who could be affected by a hazard and what could happen to them. This could be general (all runners) or specific (the Starter), and consequences could vary from bruises and strains to major injuries or fatality in worst case scenarios.</w:t>
            </w:r>
          </w:p>
          <w:p w14:paraId="4AA5ABC5" w14:textId="56768E02" w:rsidR="002815EC" w:rsidRPr="00555FE7" w:rsidRDefault="002815EC">
            <w:pPr>
              <w:rPr>
                <w:rFonts w:ascii="DINOT-Light" w:hAnsi="DINOT-Light"/>
                <w:sz w:val="20"/>
                <w:szCs w:val="20"/>
              </w:rPr>
            </w:pPr>
          </w:p>
        </w:tc>
        <w:tc>
          <w:tcPr>
            <w:tcW w:w="2977" w:type="dxa"/>
          </w:tcPr>
          <w:p w14:paraId="552D42A0" w14:textId="77777777" w:rsidR="00B94051" w:rsidRPr="00555FE7" w:rsidRDefault="00B94051" w:rsidP="00B94051">
            <w:pPr>
              <w:rPr>
                <w:rFonts w:ascii="DINOT-Light" w:eastAsia="Times New Roman" w:hAnsi="DINOT-Light" w:cs="Arial"/>
                <w:bCs/>
                <w:sz w:val="20"/>
                <w:szCs w:val="20"/>
              </w:rPr>
            </w:pPr>
            <w:r w:rsidRPr="00555FE7">
              <w:rPr>
                <w:rFonts w:ascii="DINOT-Light" w:eastAsia="Times New Roman" w:hAnsi="DINOT-Light" w:cs="Arial"/>
                <w:bCs/>
                <w:sz w:val="18"/>
                <w:szCs w:val="18"/>
              </w:rPr>
              <w:t xml:space="preserve">Are any controls already in place at the event venue? If your event requires a complete build, this column may be fairly empty, but even measures like reduced-speed signage in the local area could be an existing </w:t>
            </w:r>
            <w:proofErr w:type="gramStart"/>
            <w:r w:rsidRPr="00555FE7">
              <w:rPr>
                <w:rFonts w:ascii="DINOT-Light" w:eastAsia="Times New Roman" w:hAnsi="DINOT-Light" w:cs="Arial"/>
                <w:bCs/>
                <w:sz w:val="18"/>
                <w:szCs w:val="18"/>
              </w:rPr>
              <w:t>control</w:t>
            </w:r>
            <w:proofErr w:type="gramEnd"/>
          </w:p>
          <w:p w14:paraId="50BB7470" w14:textId="62C90FF8" w:rsidR="007C25CE" w:rsidRPr="00555FE7" w:rsidRDefault="007C25CE">
            <w:pPr>
              <w:rPr>
                <w:rFonts w:ascii="DINOT-Light" w:hAnsi="DINOT-Light"/>
                <w:sz w:val="20"/>
                <w:szCs w:val="20"/>
              </w:rPr>
            </w:pPr>
          </w:p>
        </w:tc>
        <w:tc>
          <w:tcPr>
            <w:tcW w:w="1134" w:type="dxa"/>
          </w:tcPr>
          <w:p w14:paraId="426EDEA7" w14:textId="7574CCFD" w:rsidR="002815EC" w:rsidRPr="00555FE7" w:rsidRDefault="002815EC">
            <w:pPr>
              <w:rPr>
                <w:rFonts w:ascii="DINOT-Light" w:hAnsi="DINOT-Light"/>
                <w:sz w:val="20"/>
                <w:szCs w:val="20"/>
              </w:rPr>
            </w:pPr>
          </w:p>
        </w:tc>
        <w:tc>
          <w:tcPr>
            <w:tcW w:w="3013" w:type="dxa"/>
          </w:tcPr>
          <w:p w14:paraId="46BF0A89" w14:textId="77777777" w:rsidR="00D05CCC" w:rsidRPr="00555FE7" w:rsidRDefault="00D05CCC" w:rsidP="00D05CCC">
            <w:pPr>
              <w:rPr>
                <w:rFonts w:ascii="DINOT-Light" w:hAnsi="DINOT-Light" w:cs="Arial"/>
                <w:bCs/>
                <w:color w:val="000000"/>
                <w:sz w:val="18"/>
                <w:szCs w:val="18"/>
                <w:lang w:eastAsia="en-GB"/>
              </w:rPr>
            </w:pPr>
            <w:r w:rsidRPr="00555FE7">
              <w:rPr>
                <w:rFonts w:ascii="DINOT-Light" w:hAnsi="DINOT-Light" w:cs="Arial"/>
                <w:bCs/>
                <w:color w:val="000000"/>
                <w:sz w:val="18"/>
                <w:szCs w:val="18"/>
                <w:lang w:eastAsia="en-GB"/>
              </w:rPr>
              <w:t>What else can you do to reduce risk?</w:t>
            </w:r>
          </w:p>
          <w:p w14:paraId="2A03FF0A" w14:textId="77777777" w:rsidR="00D05CCC" w:rsidRPr="00555FE7" w:rsidRDefault="00D05CCC" w:rsidP="00D05CCC">
            <w:pPr>
              <w:pStyle w:val="ListParagraph"/>
              <w:numPr>
                <w:ilvl w:val="0"/>
                <w:numId w:val="4"/>
              </w:numPr>
              <w:spacing w:line="256" w:lineRule="auto"/>
              <w:rPr>
                <w:rFonts w:ascii="DINOT-Light" w:hAnsi="DINOT-Light" w:cs="Arial"/>
                <w:bCs/>
                <w:color w:val="000000"/>
                <w:sz w:val="18"/>
                <w:szCs w:val="18"/>
                <w:lang w:eastAsia="en-GB"/>
              </w:rPr>
            </w:pPr>
            <w:r w:rsidRPr="00555FE7">
              <w:rPr>
                <w:rFonts w:ascii="DINOT-Light" w:hAnsi="DINOT-Light" w:cs="Arial"/>
                <w:bCs/>
                <w:color w:val="000000"/>
                <w:sz w:val="18"/>
                <w:szCs w:val="18"/>
                <w:lang w:eastAsia="en-GB"/>
              </w:rPr>
              <w:t>Can the hazard be eliminated? Is the piece of equipment, for example, essential?</w:t>
            </w:r>
          </w:p>
          <w:p w14:paraId="765BF13B" w14:textId="77777777" w:rsidR="00D05CCC" w:rsidRPr="00555FE7" w:rsidRDefault="00D05CCC" w:rsidP="00D05CCC">
            <w:pPr>
              <w:pStyle w:val="ListParagraph"/>
              <w:numPr>
                <w:ilvl w:val="0"/>
                <w:numId w:val="4"/>
              </w:numPr>
              <w:spacing w:line="256" w:lineRule="auto"/>
              <w:rPr>
                <w:rFonts w:ascii="DINOT-Light" w:hAnsi="DINOT-Light" w:cs="Arial"/>
                <w:bCs/>
                <w:color w:val="000000"/>
                <w:sz w:val="18"/>
                <w:szCs w:val="18"/>
                <w:lang w:eastAsia="en-GB"/>
              </w:rPr>
            </w:pPr>
            <w:r w:rsidRPr="00555FE7">
              <w:rPr>
                <w:rFonts w:ascii="DINOT-Light" w:hAnsi="DINOT-Light" w:cs="Arial"/>
                <w:bCs/>
                <w:color w:val="000000"/>
                <w:sz w:val="18"/>
                <w:szCs w:val="18"/>
                <w:lang w:eastAsia="en-GB"/>
              </w:rPr>
              <w:t>Can you substitute a risky piece of equipment for another with less risk?</w:t>
            </w:r>
          </w:p>
          <w:p w14:paraId="40425307" w14:textId="77777777" w:rsidR="00D05CCC" w:rsidRPr="00555FE7" w:rsidRDefault="00D05CCC" w:rsidP="00D05CCC">
            <w:pPr>
              <w:pStyle w:val="ListParagraph"/>
              <w:numPr>
                <w:ilvl w:val="0"/>
                <w:numId w:val="4"/>
              </w:numPr>
              <w:spacing w:line="256" w:lineRule="auto"/>
              <w:rPr>
                <w:rFonts w:ascii="DINOT-Light" w:hAnsi="DINOT-Light" w:cs="Arial"/>
                <w:bCs/>
                <w:color w:val="000000"/>
                <w:sz w:val="18"/>
                <w:szCs w:val="18"/>
                <w:lang w:eastAsia="en-GB"/>
              </w:rPr>
            </w:pPr>
            <w:r w:rsidRPr="00555FE7">
              <w:rPr>
                <w:rFonts w:ascii="DINOT-Light" w:hAnsi="DINOT-Light" w:cs="Arial"/>
                <w:bCs/>
                <w:color w:val="000000"/>
                <w:sz w:val="18"/>
                <w:szCs w:val="18"/>
                <w:lang w:eastAsia="en-GB"/>
              </w:rPr>
              <w:t>Can you isolate the risky area (</w:t>
            </w:r>
            <w:proofErr w:type="spellStart"/>
            <w:r w:rsidRPr="00555FE7">
              <w:rPr>
                <w:rFonts w:ascii="DINOT-Light" w:hAnsi="DINOT-Light" w:cs="Arial"/>
                <w:bCs/>
                <w:color w:val="000000"/>
                <w:sz w:val="18"/>
                <w:szCs w:val="18"/>
                <w:lang w:eastAsia="en-GB"/>
              </w:rPr>
              <w:t>eg.</w:t>
            </w:r>
            <w:proofErr w:type="spellEnd"/>
            <w:r w:rsidRPr="00555FE7">
              <w:rPr>
                <w:rFonts w:ascii="DINOT-Light" w:hAnsi="DINOT-Light" w:cs="Arial"/>
                <w:bCs/>
                <w:color w:val="000000"/>
                <w:sz w:val="18"/>
                <w:szCs w:val="18"/>
                <w:lang w:eastAsia="en-GB"/>
              </w:rPr>
              <w:t xml:space="preserve"> fence off the area to spectators)?</w:t>
            </w:r>
          </w:p>
          <w:p w14:paraId="32609113" w14:textId="1E29E9CD" w:rsidR="002815EC" w:rsidRPr="00555FE7" w:rsidRDefault="00D05CCC" w:rsidP="00D05CCC">
            <w:pPr>
              <w:pStyle w:val="ListParagraph"/>
              <w:numPr>
                <w:ilvl w:val="0"/>
                <w:numId w:val="4"/>
              </w:numPr>
              <w:spacing w:line="256" w:lineRule="auto"/>
              <w:rPr>
                <w:rFonts w:ascii="DINOT-Light" w:hAnsi="DINOT-Light" w:cs="Arial"/>
                <w:bCs/>
                <w:color w:val="000000"/>
                <w:sz w:val="18"/>
                <w:szCs w:val="18"/>
                <w:lang w:eastAsia="en-GB"/>
              </w:rPr>
            </w:pPr>
            <w:r w:rsidRPr="00555FE7">
              <w:rPr>
                <w:rFonts w:ascii="DINOT-Light" w:hAnsi="DINOT-Light" w:cs="Arial"/>
                <w:bCs/>
                <w:color w:val="000000"/>
                <w:sz w:val="18"/>
                <w:szCs w:val="18"/>
                <w:lang w:eastAsia="en-GB"/>
              </w:rPr>
              <w:t>Is there any signage in place to warn of the hazard?</w:t>
            </w:r>
          </w:p>
        </w:tc>
        <w:tc>
          <w:tcPr>
            <w:tcW w:w="1102" w:type="dxa"/>
          </w:tcPr>
          <w:p w14:paraId="3DAA48AA" w14:textId="202D8571" w:rsidR="002815EC" w:rsidRPr="00555FE7" w:rsidRDefault="002815EC">
            <w:pPr>
              <w:rPr>
                <w:rFonts w:ascii="DINOT-Light" w:hAnsi="DINOT-Light"/>
                <w:sz w:val="20"/>
                <w:szCs w:val="20"/>
              </w:rPr>
            </w:pPr>
          </w:p>
        </w:tc>
        <w:tc>
          <w:tcPr>
            <w:tcW w:w="1555" w:type="dxa"/>
          </w:tcPr>
          <w:p w14:paraId="48B27587" w14:textId="5D32DBEA" w:rsidR="002815EC" w:rsidRPr="00555FE7" w:rsidRDefault="00A56085">
            <w:pPr>
              <w:rPr>
                <w:rFonts w:ascii="DINOT-Light" w:hAnsi="DINOT-Light"/>
                <w:sz w:val="20"/>
                <w:szCs w:val="20"/>
              </w:rPr>
            </w:pPr>
            <w:r w:rsidRPr="00555FE7">
              <w:rPr>
                <w:rFonts w:ascii="DINOT-Light" w:hAnsi="DINOT-Light" w:cs="Arial"/>
                <w:bCs/>
                <w:color w:val="000000"/>
                <w:sz w:val="18"/>
                <w:szCs w:val="18"/>
                <w:lang w:eastAsia="en-GB"/>
              </w:rPr>
              <w:t>Many actions will be down to you as the event organiser, but will others in your team be able to help? Use the person’s role/title (</w:t>
            </w:r>
            <w:proofErr w:type="spellStart"/>
            <w:r w:rsidRPr="00555FE7">
              <w:rPr>
                <w:rFonts w:ascii="DINOT-Light" w:hAnsi="DINOT-Light" w:cs="Arial"/>
                <w:bCs/>
                <w:color w:val="000000"/>
                <w:sz w:val="18"/>
                <w:szCs w:val="18"/>
                <w:lang w:eastAsia="en-GB"/>
              </w:rPr>
              <w:t>eg.</w:t>
            </w:r>
            <w:proofErr w:type="spellEnd"/>
            <w:r w:rsidRPr="00555FE7">
              <w:rPr>
                <w:rFonts w:ascii="DINOT-Light" w:hAnsi="DINOT-Light" w:cs="Arial"/>
                <w:bCs/>
                <w:color w:val="000000"/>
                <w:sz w:val="18"/>
                <w:szCs w:val="18"/>
                <w:lang w:eastAsia="en-GB"/>
              </w:rPr>
              <w:t xml:space="preserve"> project manager, </w:t>
            </w:r>
            <w:proofErr w:type="gramStart"/>
            <w:r w:rsidRPr="00555FE7">
              <w:rPr>
                <w:rFonts w:ascii="DINOT-Light" w:hAnsi="DINOT-Light" w:cs="Arial"/>
                <w:bCs/>
                <w:color w:val="000000"/>
                <w:sz w:val="18"/>
                <w:szCs w:val="18"/>
                <w:lang w:eastAsia="en-GB"/>
              </w:rPr>
              <w:t>health</w:t>
            </w:r>
            <w:proofErr w:type="gramEnd"/>
            <w:r w:rsidRPr="00555FE7">
              <w:rPr>
                <w:rFonts w:ascii="DINOT-Light" w:hAnsi="DINOT-Light" w:cs="Arial"/>
                <w:bCs/>
                <w:color w:val="000000"/>
                <w:sz w:val="18"/>
                <w:szCs w:val="18"/>
                <w:lang w:eastAsia="en-GB"/>
              </w:rPr>
              <w:t xml:space="preserve"> and safety officer) to allocate duties</w:t>
            </w:r>
          </w:p>
        </w:tc>
      </w:tr>
      <w:tr w:rsidR="007C25CE" w:rsidRPr="00D123C4" w14:paraId="7DC49DBC" w14:textId="77777777" w:rsidTr="00D123C4">
        <w:tc>
          <w:tcPr>
            <w:tcW w:w="1696" w:type="dxa"/>
          </w:tcPr>
          <w:p w14:paraId="322ECD2B" w14:textId="66CE05C1" w:rsidR="002815EC" w:rsidRPr="00D123C4" w:rsidRDefault="002815EC">
            <w:pPr>
              <w:rPr>
                <w:rFonts w:ascii="DINOT-Light" w:hAnsi="DINOT-Light"/>
                <w:sz w:val="20"/>
                <w:szCs w:val="20"/>
              </w:rPr>
            </w:pPr>
          </w:p>
        </w:tc>
        <w:tc>
          <w:tcPr>
            <w:tcW w:w="2552" w:type="dxa"/>
          </w:tcPr>
          <w:p w14:paraId="4881AC55" w14:textId="678B51CD" w:rsidR="002815EC" w:rsidRPr="00D123C4" w:rsidRDefault="002815EC">
            <w:pPr>
              <w:rPr>
                <w:rFonts w:ascii="DINOT-Light" w:hAnsi="DINOT-Light"/>
                <w:sz w:val="20"/>
                <w:szCs w:val="20"/>
              </w:rPr>
            </w:pPr>
          </w:p>
        </w:tc>
        <w:tc>
          <w:tcPr>
            <w:tcW w:w="2977" w:type="dxa"/>
          </w:tcPr>
          <w:p w14:paraId="31BD1E2F" w14:textId="5CC0B276" w:rsidR="007C25CE" w:rsidRPr="00D123C4" w:rsidRDefault="007C25CE" w:rsidP="007C25CE">
            <w:pPr>
              <w:rPr>
                <w:rFonts w:ascii="DINOT-Light" w:hAnsi="DINOT-Light"/>
                <w:sz w:val="20"/>
                <w:szCs w:val="20"/>
              </w:rPr>
            </w:pPr>
          </w:p>
        </w:tc>
        <w:tc>
          <w:tcPr>
            <w:tcW w:w="1134" w:type="dxa"/>
          </w:tcPr>
          <w:p w14:paraId="3F3BBABB" w14:textId="08DA1374" w:rsidR="002815EC" w:rsidRPr="00D123C4" w:rsidRDefault="002815EC">
            <w:pPr>
              <w:rPr>
                <w:rFonts w:ascii="DINOT-Light" w:hAnsi="DINOT-Light"/>
                <w:sz w:val="20"/>
                <w:szCs w:val="20"/>
              </w:rPr>
            </w:pPr>
          </w:p>
        </w:tc>
        <w:tc>
          <w:tcPr>
            <w:tcW w:w="3013" w:type="dxa"/>
          </w:tcPr>
          <w:p w14:paraId="7177609D" w14:textId="17C8AE79" w:rsidR="002815EC" w:rsidRPr="00D123C4" w:rsidRDefault="002815EC">
            <w:pPr>
              <w:rPr>
                <w:rFonts w:ascii="DINOT-Light" w:hAnsi="DINOT-Light"/>
                <w:sz w:val="20"/>
                <w:szCs w:val="20"/>
              </w:rPr>
            </w:pPr>
          </w:p>
        </w:tc>
        <w:tc>
          <w:tcPr>
            <w:tcW w:w="1102" w:type="dxa"/>
          </w:tcPr>
          <w:p w14:paraId="0BC24838" w14:textId="4635C4B8" w:rsidR="002815EC" w:rsidRPr="00D123C4" w:rsidRDefault="002815EC">
            <w:pPr>
              <w:rPr>
                <w:rFonts w:ascii="DINOT-Light" w:hAnsi="DINOT-Light"/>
                <w:sz w:val="20"/>
                <w:szCs w:val="20"/>
              </w:rPr>
            </w:pPr>
          </w:p>
        </w:tc>
        <w:tc>
          <w:tcPr>
            <w:tcW w:w="1555" w:type="dxa"/>
          </w:tcPr>
          <w:p w14:paraId="37595673" w14:textId="42AEC7DA" w:rsidR="002815EC" w:rsidRPr="00D123C4" w:rsidRDefault="002815EC">
            <w:pPr>
              <w:rPr>
                <w:rFonts w:ascii="DINOT-Light" w:hAnsi="DINOT-Light"/>
                <w:sz w:val="20"/>
                <w:szCs w:val="20"/>
              </w:rPr>
            </w:pPr>
          </w:p>
        </w:tc>
      </w:tr>
      <w:tr w:rsidR="007C25CE" w:rsidRPr="00D123C4" w14:paraId="03074366" w14:textId="77777777" w:rsidTr="00D123C4">
        <w:tc>
          <w:tcPr>
            <w:tcW w:w="1696" w:type="dxa"/>
          </w:tcPr>
          <w:p w14:paraId="7AE42802" w14:textId="6ED89983" w:rsidR="002815EC" w:rsidRPr="00D123C4" w:rsidRDefault="002815EC">
            <w:pPr>
              <w:rPr>
                <w:rFonts w:ascii="DINOT-Light" w:hAnsi="DINOT-Light"/>
                <w:sz w:val="20"/>
                <w:szCs w:val="20"/>
              </w:rPr>
            </w:pPr>
          </w:p>
        </w:tc>
        <w:tc>
          <w:tcPr>
            <w:tcW w:w="2552" w:type="dxa"/>
          </w:tcPr>
          <w:p w14:paraId="1DDFD887" w14:textId="070BE839" w:rsidR="002815EC" w:rsidRPr="00D123C4" w:rsidRDefault="002815EC">
            <w:pPr>
              <w:rPr>
                <w:rFonts w:ascii="DINOT-Light" w:hAnsi="DINOT-Light"/>
                <w:sz w:val="20"/>
                <w:szCs w:val="20"/>
              </w:rPr>
            </w:pPr>
          </w:p>
        </w:tc>
        <w:tc>
          <w:tcPr>
            <w:tcW w:w="2977" w:type="dxa"/>
          </w:tcPr>
          <w:p w14:paraId="2F827A00" w14:textId="09E3E66F" w:rsidR="007C25CE" w:rsidRPr="00D123C4" w:rsidRDefault="007C25CE">
            <w:pPr>
              <w:rPr>
                <w:rFonts w:ascii="DINOT-Light" w:hAnsi="DINOT-Light"/>
                <w:sz w:val="20"/>
                <w:szCs w:val="20"/>
              </w:rPr>
            </w:pPr>
          </w:p>
        </w:tc>
        <w:tc>
          <w:tcPr>
            <w:tcW w:w="1134" w:type="dxa"/>
          </w:tcPr>
          <w:p w14:paraId="3B8F2C5D" w14:textId="3C4348BF" w:rsidR="002815EC" w:rsidRPr="00D123C4" w:rsidRDefault="002815EC">
            <w:pPr>
              <w:rPr>
                <w:rFonts w:ascii="DINOT-Light" w:hAnsi="DINOT-Light"/>
                <w:sz w:val="20"/>
                <w:szCs w:val="20"/>
              </w:rPr>
            </w:pPr>
          </w:p>
        </w:tc>
        <w:tc>
          <w:tcPr>
            <w:tcW w:w="3013" w:type="dxa"/>
          </w:tcPr>
          <w:p w14:paraId="7EA5C7DE" w14:textId="123CA99B" w:rsidR="002815EC" w:rsidRPr="00D123C4" w:rsidRDefault="002815EC">
            <w:pPr>
              <w:rPr>
                <w:rFonts w:ascii="DINOT-Light" w:hAnsi="DINOT-Light"/>
                <w:sz w:val="20"/>
                <w:szCs w:val="20"/>
              </w:rPr>
            </w:pPr>
          </w:p>
        </w:tc>
        <w:tc>
          <w:tcPr>
            <w:tcW w:w="1102" w:type="dxa"/>
          </w:tcPr>
          <w:p w14:paraId="38F198EB" w14:textId="3B67A549" w:rsidR="002815EC" w:rsidRPr="00D123C4" w:rsidRDefault="002815EC">
            <w:pPr>
              <w:rPr>
                <w:rFonts w:ascii="DINOT-Light" w:hAnsi="DINOT-Light"/>
                <w:sz w:val="20"/>
                <w:szCs w:val="20"/>
              </w:rPr>
            </w:pPr>
          </w:p>
        </w:tc>
        <w:tc>
          <w:tcPr>
            <w:tcW w:w="1555" w:type="dxa"/>
          </w:tcPr>
          <w:p w14:paraId="27844038" w14:textId="08BFA69E" w:rsidR="002815EC" w:rsidRPr="00D123C4" w:rsidRDefault="002815EC">
            <w:pPr>
              <w:rPr>
                <w:rFonts w:ascii="DINOT-Light" w:hAnsi="DINOT-Light"/>
                <w:sz w:val="20"/>
                <w:szCs w:val="20"/>
              </w:rPr>
            </w:pPr>
          </w:p>
        </w:tc>
      </w:tr>
      <w:tr w:rsidR="007C25CE" w:rsidRPr="00D123C4" w14:paraId="400A3B5F" w14:textId="77777777" w:rsidTr="00D123C4">
        <w:tc>
          <w:tcPr>
            <w:tcW w:w="1696" w:type="dxa"/>
          </w:tcPr>
          <w:p w14:paraId="48B14153" w14:textId="2178A4B3" w:rsidR="002815EC" w:rsidRPr="00D123C4" w:rsidRDefault="002815EC">
            <w:pPr>
              <w:rPr>
                <w:rFonts w:ascii="DINOT-Light" w:hAnsi="DINOT-Light"/>
                <w:sz w:val="20"/>
                <w:szCs w:val="20"/>
              </w:rPr>
            </w:pPr>
          </w:p>
        </w:tc>
        <w:tc>
          <w:tcPr>
            <w:tcW w:w="2552" w:type="dxa"/>
          </w:tcPr>
          <w:p w14:paraId="5323D981" w14:textId="5F4CD448" w:rsidR="002815EC" w:rsidRPr="00D123C4" w:rsidRDefault="002815EC">
            <w:pPr>
              <w:rPr>
                <w:rFonts w:ascii="DINOT-Light" w:hAnsi="DINOT-Light"/>
                <w:sz w:val="20"/>
                <w:szCs w:val="20"/>
              </w:rPr>
            </w:pPr>
          </w:p>
        </w:tc>
        <w:tc>
          <w:tcPr>
            <w:tcW w:w="2977" w:type="dxa"/>
          </w:tcPr>
          <w:p w14:paraId="215C1E3B" w14:textId="3A6567D3" w:rsidR="007C25CE" w:rsidRPr="00D123C4" w:rsidRDefault="007C25CE">
            <w:pPr>
              <w:rPr>
                <w:rFonts w:ascii="DINOT-Light" w:hAnsi="DINOT-Light"/>
                <w:sz w:val="20"/>
                <w:szCs w:val="20"/>
              </w:rPr>
            </w:pPr>
          </w:p>
        </w:tc>
        <w:tc>
          <w:tcPr>
            <w:tcW w:w="1134" w:type="dxa"/>
          </w:tcPr>
          <w:p w14:paraId="66007447" w14:textId="48E266D5" w:rsidR="002815EC" w:rsidRPr="00D123C4" w:rsidRDefault="002815EC">
            <w:pPr>
              <w:rPr>
                <w:rFonts w:ascii="DINOT-Light" w:hAnsi="DINOT-Light"/>
                <w:sz w:val="20"/>
                <w:szCs w:val="20"/>
              </w:rPr>
            </w:pPr>
          </w:p>
        </w:tc>
        <w:tc>
          <w:tcPr>
            <w:tcW w:w="3013" w:type="dxa"/>
          </w:tcPr>
          <w:p w14:paraId="3A79C67F" w14:textId="77777777" w:rsidR="002815EC" w:rsidRPr="00D123C4" w:rsidRDefault="002815EC">
            <w:pPr>
              <w:rPr>
                <w:rFonts w:ascii="DINOT-Light" w:hAnsi="DINOT-Light"/>
                <w:sz w:val="20"/>
                <w:szCs w:val="20"/>
              </w:rPr>
            </w:pPr>
          </w:p>
        </w:tc>
        <w:tc>
          <w:tcPr>
            <w:tcW w:w="1102" w:type="dxa"/>
          </w:tcPr>
          <w:p w14:paraId="6CC0D5E5" w14:textId="63EE5291" w:rsidR="002815EC" w:rsidRPr="00D123C4" w:rsidRDefault="002815EC">
            <w:pPr>
              <w:rPr>
                <w:rFonts w:ascii="DINOT-Light" w:hAnsi="DINOT-Light"/>
                <w:sz w:val="20"/>
                <w:szCs w:val="20"/>
              </w:rPr>
            </w:pPr>
          </w:p>
        </w:tc>
        <w:tc>
          <w:tcPr>
            <w:tcW w:w="1555" w:type="dxa"/>
          </w:tcPr>
          <w:p w14:paraId="3CDA9147" w14:textId="06862962" w:rsidR="002815EC" w:rsidRPr="00D123C4" w:rsidRDefault="002815EC">
            <w:pPr>
              <w:rPr>
                <w:rFonts w:ascii="DINOT-Light" w:hAnsi="DINOT-Light"/>
                <w:sz w:val="20"/>
                <w:szCs w:val="20"/>
              </w:rPr>
            </w:pPr>
          </w:p>
        </w:tc>
      </w:tr>
      <w:tr w:rsidR="007C25CE" w:rsidRPr="00D123C4" w14:paraId="740E3DB8" w14:textId="77777777" w:rsidTr="00D123C4">
        <w:tc>
          <w:tcPr>
            <w:tcW w:w="1696" w:type="dxa"/>
          </w:tcPr>
          <w:p w14:paraId="63948FD7" w14:textId="6D78435B" w:rsidR="002815EC" w:rsidRPr="00D123C4" w:rsidRDefault="002815EC">
            <w:pPr>
              <w:rPr>
                <w:rFonts w:ascii="DINOT-Light" w:hAnsi="DINOT-Light"/>
                <w:sz w:val="20"/>
                <w:szCs w:val="20"/>
              </w:rPr>
            </w:pPr>
          </w:p>
        </w:tc>
        <w:tc>
          <w:tcPr>
            <w:tcW w:w="2552" w:type="dxa"/>
          </w:tcPr>
          <w:p w14:paraId="555F0D43" w14:textId="6C7C0928" w:rsidR="002815EC" w:rsidRPr="00D123C4" w:rsidRDefault="002815EC">
            <w:pPr>
              <w:rPr>
                <w:rFonts w:ascii="DINOT-Light" w:hAnsi="DINOT-Light"/>
                <w:sz w:val="20"/>
                <w:szCs w:val="20"/>
              </w:rPr>
            </w:pPr>
          </w:p>
        </w:tc>
        <w:tc>
          <w:tcPr>
            <w:tcW w:w="2977" w:type="dxa"/>
          </w:tcPr>
          <w:p w14:paraId="3A8C9B3B" w14:textId="615DF48F" w:rsidR="00D123C4" w:rsidRPr="00D123C4" w:rsidRDefault="00D123C4">
            <w:pPr>
              <w:rPr>
                <w:rFonts w:ascii="DINOT-Light" w:hAnsi="DINOT-Light"/>
                <w:sz w:val="20"/>
                <w:szCs w:val="20"/>
              </w:rPr>
            </w:pPr>
          </w:p>
        </w:tc>
        <w:tc>
          <w:tcPr>
            <w:tcW w:w="1134" w:type="dxa"/>
          </w:tcPr>
          <w:p w14:paraId="3F2C02BF" w14:textId="1AD6F2A9" w:rsidR="002815EC" w:rsidRPr="00D123C4" w:rsidRDefault="002815EC">
            <w:pPr>
              <w:rPr>
                <w:rFonts w:ascii="DINOT-Light" w:hAnsi="DINOT-Light"/>
                <w:sz w:val="20"/>
                <w:szCs w:val="20"/>
              </w:rPr>
            </w:pPr>
          </w:p>
        </w:tc>
        <w:tc>
          <w:tcPr>
            <w:tcW w:w="3013" w:type="dxa"/>
          </w:tcPr>
          <w:p w14:paraId="16722AD6" w14:textId="77777777" w:rsidR="002815EC" w:rsidRPr="00D123C4" w:rsidRDefault="002815EC">
            <w:pPr>
              <w:rPr>
                <w:rFonts w:ascii="DINOT-Light" w:hAnsi="DINOT-Light"/>
                <w:sz w:val="20"/>
                <w:szCs w:val="20"/>
              </w:rPr>
            </w:pPr>
          </w:p>
        </w:tc>
        <w:tc>
          <w:tcPr>
            <w:tcW w:w="1102" w:type="dxa"/>
          </w:tcPr>
          <w:p w14:paraId="34E2183A" w14:textId="0FBE83E7" w:rsidR="002815EC" w:rsidRPr="00D123C4" w:rsidRDefault="002815EC">
            <w:pPr>
              <w:rPr>
                <w:rFonts w:ascii="DINOT-Light" w:hAnsi="DINOT-Light"/>
                <w:sz w:val="20"/>
                <w:szCs w:val="20"/>
              </w:rPr>
            </w:pPr>
          </w:p>
        </w:tc>
        <w:tc>
          <w:tcPr>
            <w:tcW w:w="1555" w:type="dxa"/>
          </w:tcPr>
          <w:p w14:paraId="60C843A8" w14:textId="2C533900" w:rsidR="002815EC" w:rsidRPr="00D123C4" w:rsidRDefault="002815EC">
            <w:pPr>
              <w:rPr>
                <w:rFonts w:ascii="DINOT-Light" w:hAnsi="DINOT-Light"/>
                <w:sz w:val="20"/>
                <w:szCs w:val="20"/>
              </w:rPr>
            </w:pPr>
          </w:p>
        </w:tc>
      </w:tr>
      <w:tr w:rsidR="00D123C4" w:rsidRPr="00D123C4" w14:paraId="3BEC5CC1" w14:textId="77777777" w:rsidTr="00D123C4">
        <w:tc>
          <w:tcPr>
            <w:tcW w:w="1696" w:type="dxa"/>
          </w:tcPr>
          <w:p w14:paraId="6162B440" w14:textId="54AC557F" w:rsidR="00D123C4" w:rsidRPr="00D123C4" w:rsidRDefault="00D123C4" w:rsidP="00D123C4">
            <w:pPr>
              <w:rPr>
                <w:rFonts w:ascii="DINOT-Light" w:hAnsi="DINOT-Light"/>
                <w:sz w:val="20"/>
                <w:szCs w:val="20"/>
              </w:rPr>
            </w:pPr>
          </w:p>
        </w:tc>
        <w:tc>
          <w:tcPr>
            <w:tcW w:w="2552" w:type="dxa"/>
          </w:tcPr>
          <w:p w14:paraId="22A9F78F" w14:textId="476A50D8" w:rsidR="00D123C4" w:rsidRPr="00D123C4" w:rsidRDefault="00D123C4" w:rsidP="00D123C4">
            <w:pPr>
              <w:rPr>
                <w:rFonts w:ascii="DINOT-Light" w:hAnsi="DINOT-Light"/>
                <w:sz w:val="20"/>
                <w:szCs w:val="20"/>
              </w:rPr>
            </w:pPr>
          </w:p>
        </w:tc>
        <w:tc>
          <w:tcPr>
            <w:tcW w:w="2977" w:type="dxa"/>
          </w:tcPr>
          <w:p w14:paraId="6D8AE989" w14:textId="6F6D1923" w:rsidR="00D123C4" w:rsidRPr="00D123C4" w:rsidRDefault="00D123C4" w:rsidP="00D123C4">
            <w:pPr>
              <w:rPr>
                <w:rFonts w:ascii="DINOT-Light" w:hAnsi="DINOT-Light"/>
                <w:sz w:val="20"/>
                <w:szCs w:val="20"/>
              </w:rPr>
            </w:pPr>
          </w:p>
        </w:tc>
        <w:tc>
          <w:tcPr>
            <w:tcW w:w="1134" w:type="dxa"/>
          </w:tcPr>
          <w:p w14:paraId="052E1CA4" w14:textId="14C1D697" w:rsidR="00D123C4" w:rsidRPr="00D123C4" w:rsidRDefault="00D123C4" w:rsidP="00D123C4">
            <w:pPr>
              <w:rPr>
                <w:rFonts w:ascii="DINOT-Light" w:hAnsi="DINOT-Light"/>
                <w:sz w:val="20"/>
                <w:szCs w:val="20"/>
              </w:rPr>
            </w:pPr>
          </w:p>
        </w:tc>
        <w:tc>
          <w:tcPr>
            <w:tcW w:w="3013" w:type="dxa"/>
          </w:tcPr>
          <w:p w14:paraId="550D7A65" w14:textId="588C2DB1" w:rsidR="00D123C4" w:rsidRPr="00D123C4" w:rsidRDefault="00D123C4" w:rsidP="00D123C4">
            <w:pPr>
              <w:rPr>
                <w:rFonts w:ascii="DINOT-Light" w:hAnsi="DINOT-Light"/>
                <w:sz w:val="20"/>
                <w:szCs w:val="20"/>
              </w:rPr>
            </w:pPr>
          </w:p>
        </w:tc>
        <w:tc>
          <w:tcPr>
            <w:tcW w:w="1102" w:type="dxa"/>
          </w:tcPr>
          <w:p w14:paraId="011D6517" w14:textId="212D35D9" w:rsidR="00D123C4" w:rsidRPr="00D123C4" w:rsidRDefault="00D123C4" w:rsidP="00D123C4">
            <w:pPr>
              <w:rPr>
                <w:rFonts w:ascii="DINOT-Light" w:hAnsi="DINOT-Light"/>
                <w:sz w:val="20"/>
                <w:szCs w:val="20"/>
              </w:rPr>
            </w:pPr>
          </w:p>
        </w:tc>
        <w:tc>
          <w:tcPr>
            <w:tcW w:w="1555" w:type="dxa"/>
          </w:tcPr>
          <w:p w14:paraId="5FBBC226" w14:textId="39BCF5C4" w:rsidR="00D123C4" w:rsidRPr="00D123C4" w:rsidRDefault="00D123C4" w:rsidP="00D123C4">
            <w:pPr>
              <w:rPr>
                <w:rFonts w:ascii="DINOT-Light" w:hAnsi="DINOT-Light"/>
                <w:sz w:val="20"/>
                <w:szCs w:val="20"/>
              </w:rPr>
            </w:pPr>
          </w:p>
        </w:tc>
      </w:tr>
      <w:tr w:rsidR="00D123C4" w:rsidRPr="00D123C4" w14:paraId="23FD970C" w14:textId="77777777" w:rsidTr="00D123C4">
        <w:tc>
          <w:tcPr>
            <w:tcW w:w="1696" w:type="dxa"/>
          </w:tcPr>
          <w:p w14:paraId="75AF2A02" w14:textId="7B3011E8" w:rsidR="00D123C4" w:rsidRPr="00D123C4" w:rsidRDefault="00D123C4" w:rsidP="00D123C4">
            <w:pPr>
              <w:rPr>
                <w:rFonts w:ascii="DINOT-Light" w:hAnsi="DINOT-Light" w:cstheme="majorHAnsi"/>
                <w:sz w:val="20"/>
                <w:szCs w:val="20"/>
              </w:rPr>
            </w:pPr>
          </w:p>
        </w:tc>
        <w:tc>
          <w:tcPr>
            <w:tcW w:w="2552" w:type="dxa"/>
          </w:tcPr>
          <w:p w14:paraId="5BEB7D05" w14:textId="5E40E8CE" w:rsidR="00D123C4" w:rsidRPr="00D123C4" w:rsidRDefault="00D123C4" w:rsidP="00D123C4">
            <w:pPr>
              <w:rPr>
                <w:rFonts w:ascii="DINOT-Light" w:hAnsi="DINOT-Light" w:cstheme="majorHAnsi"/>
                <w:sz w:val="20"/>
                <w:szCs w:val="20"/>
              </w:rPr>
            </w:pPr>
          </w:p>
        </w:tc>
        <w:tc>
          <w:tcPr>
            <w:tcW w:w="2977" w:type="dxa"/>
          </w:tcPr>
          <w:p w14:paraId="7428110A" w14:textId="0E5E99DA" w:rsidR="00D123C4" w:rsidRPr="00D123C4" w:rsidRDefault="00D123C4" w:rsidP="00D123C4">
            <w:pPr>
              <w:rPr>
                <w:rFonts w:ascii="DINOT-Light" w:hAnsi="DINOT-Light" w:cstheme="majorHAnsi"/>
                <w:sz w:val="20"/>
                <w:szCs w:val="20"/>
              </w:rPr>
            </w:pPr>
          </w:p>
        </w:tc>
        <w:tc>
          <w:tcPr>
            <w:tcW w:w="1134" w:type="dxa"/>
          </w:tcPr>
          <w:p w14:paraId="40229FDF" w14:textId="4822256F" w:rsidR="00D123C4" w:rsidRPr="00D123C4" w:rsidRDefault="00D123C4" w:rsidP="00D123C4">
            <w:pPr>
              <w:rPr>
                <w:rFonts w:ascii="DINOT-Light" w:hAnsi="DINOT-Light" w:cstheme="majorHAnsi"/>
                <w:sz w:val="20"/>
                <w:szCs w:val="20"/>
              </w:rPr>
            </w:pPr>
          </w:p>
        </w:tc>
        <w:tc>
          <w:tcPr>
            <w:tcW w:w="3013" w:type="dxa"/>
          </w:tcPr>
          <w:p w14:paraId="0B5C15F1" w14:textId="2F3B5391" w:rsidR="00D123C4" w:rsidRPr="00D123C4" w:rsidRDefault="00D123C4" w:rsidP="00D123C4">
            <w:pPr>
              <w:rPr>
                <w:rFonts w:ascii="DINOT-Light" w:hAnsi="DINOT-Light" w:cstheme="majorHAnsi"/>
                <w:sz w:val="20"/>
                <w:szCs w:val="20"/>
              </w:rPr>
            </w:pPr>
          </w:p>
        </w:tc>
        <w:tc>
          <w:tcPr>
            <w:tcW w:w="1102" w:type="dxa"/>
          </w:tcPr>
          <w:p w14:paraId="66C26F8D" w14:textId="3A0A1102" w:rsidR="00D123C4" w:rsidRPr="00D123C4" w:rsidRDefault="00D123C4" w:rsidP="00D123C4">
            <w:pPr>
              <w:rPr>
                <w:rFonts w:ascii="DINOT-Light" w:hAnsi="DINOT-Light" w:cstheme="majorHAnsi"/>
                <w:sz w:val="20"/>
                <w:szCs w:val="20"/>
              </w:rPr>
            </w:pPr>
          </w:p>
        </w:tc>
        <w:tc>
          <w:tcPr>
            <w:tcW w:w="1555" w:type="dxa"/>
          </w:tcPr>
          <w:p w14:paraId="4C3E6C7B" w14:textId="7258B99B" w:rsidR="00D123C4" w:rsidRPr="00D123C4" w:rsidRDefault="00D123C4" w:rsidP="00D123C4">
            <w:pPr>
              <w:rPr>
                <w:rFonts w:ascii="DINOT-Light" w:hAnsi="DINOT-Light" w:cstheme="majorHAnsi"/>
                <w:sz w:val="20"/>
                <w:szCs w:val="20"/>
              </w:rPr>
            </w:pPr>
          </w:p>
        </w:tc>
      </w:tr>
      <w:tr w:rsidR="00D123C4" w:rsidRPr="00D123C4" w14:paraId="7DEE43CA" w14:textId="77777777" w:rsidTr="00D123C4">
        <w:tc>
          <w:tcPr>
            <w:tcW w:w="1696" w:type="dxa"/>
          </w:tcPr>
          <w:p w14:paraId="0FE7536F" w14:textId="77777777" w:rsidR="00D123C4" w:rsidRPr="00D123C4" w:rsidRDefault="00D123C4" w:rsidP="00D123C4">
            <w:pPr>
              <w:rPr>
                <w:rFonts w:ascii="DINOT-Light" w:hAnsi="DINOT-Light" w:cstheme="majorHAnsi"/>
                <w:sz w:val="20"/>
                <w:szCs w:val="20"/>
              </w:rPr>
            </w:pPr>
          </w:p>
        </w:tc>
        <w:tc>
          <w:tcPr>
            <w:tcW w:w="2552" w:type="dxa"/>
          </w:tcPr>
          <w:p w14:paraId="38787682" w14:textId="7FB5F5AA" w:rsidR="00D123C4" w:rsidRPr="00D123C4" w:rsidRDefault="00D123C4" w:rsidP="00D123C4">
            <w:pPr>
              <w:rPr>
                <w:rFonts w:ascii="DINOT-Light" w:hAnsi="DINOT-Light" w:cstheme="majorHAnsi"/>
                <w:sz w:val="20"/>
                <w:szCs w:val="20"/>
              </w:rPr>
            </w:pPr>
          </w:p>
        </w:tc>
        <w:tc>
          <w:tcPr>
            <w:tcW w:w="2977" w:type="dxa"/>
          </w:tcPr>
          <w:p w14:paraId="00672103" w14:textId="29FA3AFE" w:rsidR="00D123C4" w:rsidRPr="00D123C4" w:rsidRDefault="00D123C4" w:rsidP="00D123C4">
            <w:pPr>
              <w:rPr>
                <w:rFonts w:ascii="DINOT-Light" w:hAnsi="DINOT-Light" w:cstheme="majorHAnsi"/>
                <w:sz w:val="20"/>
                <w:szCs w:val="20"/>
              </w:rPr>
            </w:pPr>
          </w:p>
        </w:tc>
        <w:tc>
          <w:tcPr>
            <w:tcW w:w="1134" w:type="dxa"/>
          </w:tcPr>
          <w:p w14:paraId="0F6A2405" w14:textId="496FB900" w:rsidR="00D123C4" w:rsidRPr="00D123C4" w:rsidRDefault="00D123C4" w:rsidP="00D123C4">
            <w:pPr>
              <w:jc w:val="center"/>
              <w:rPr>
                <w:rFonts w:ascii="DINOT-Light" w:hAnsi="DINOT-Light" w:cstheme="majorHAnsi"/>
                <w:sz w:val="20"/>
                <w:szCs w:val="20"/>
              </w:rPr>
            </w:pPr>
          </w:p>
        </w:tc>
        <w:tc>
          <w:tcPr>
            <w:tcW w:w="3013" w:type="dxa"/>
          </w:tcPr>
          <w:p w14:paraId="75F48292" w14:textId="060B0769" w:rsidR="00D123C4" w:rsidRPr="00D123C4" w:rsidRDefault="00D123C4" w:rsidP="00D123C4">
            <w:pPr>
              <w:rPr>
                <w:rFonts w:ascii="DINOT-Light" w:hAnsi="DINOT-Light" w:cstheme="majorHAnsi"/>
                <w:bCs/>
                <w:sz w:val="20"/>
                <w:szCs w:val="20"/>
              </w:rPr>
            </w:pPr>
          </w:p>
        </w:tc>
        <w:tc>
          <w:tcPr>
            <w:tcW w:w="1102" w:type="dxa"/>
          </w:tcPr>
          <w:p w14:paraId="4042106F" w14:textId="1B6ED5C1" w:rsidR="00D123C4" w:rsidRPr="00D123C4" w:rsidRDefault="00D123C4" w:rsidP="00D123C4">
            <w:pPr>
              <w:jc w:val="center"/>
              <w:rPr>
                <w:rFonts w:ascii="DINOT-Light" w:hAnsi="DINOT-Light" w:cstheme="majorHAnsi"/>
                <w:sz w:val="20"/>
                <w:szCs w:val="20"/>
              </w:rPr>
            </w:pPr>
          </w:p>
        </w:tc>
        <w:tc>
          <w:tcPr>
            <w:tcW w:w="1555" w:type="dxa"/>
          </w:tcPr>
          <w:p w14:paraId="417D45DF" w14:textId="7E2BE0C5" w:rsidR="00D123C4" w:rsidRPr="00D123C4" w:rsidRDefault="00D123C4" w:rsidP="00D123C4">
            <w:pPr>
              <w:rPr>
                <w:rFonts w:ascii="DINOT-Light" w:hAnsi="DINOT-Light" w:cstheme="majorHAnsi"/>
                <w:sz w:val="20"/>
                <w:szCs w:val="20"/>
              </w:rPr>
            </w:pPr>
          </w:p>
        </w:tc>
      </w:tr>
      <w:tr w:rsidR="00D123C4" w:rsidRPr="00D123C4" w14:paraId="7545F452" w14:textId="77777777" w:rsidTr="00D123C4">
        <w:tc>
          <w:tcPr>
            <w:tcW w:w="1696" w:type="dxa"/>
          </w:tcPr>
          <w:p w14:paraId="5CAE092A" w14:textId="45BB0C62" w:rsidR="00D123C4" w:rsidRPr="00D123C4" w:rsidRDefault="00D123C4" w:rsidP="00D123C4">
            <w:pPr>
              <w:rPr>
                <w:rFonts w:ascii="DINOT-Light" w:hAnsi="DINOT-Light" w:cstheme="majorHAnsi"/>
                <w:sz w:val="20"/>
                <w:szCs w:val="20"/>
              </w:rPr>
            </w:pPr>
          </w:p>
        </w:tc>
        <w:tc>
          <w:tcPr>
            <w:tcW w:w="2552" w:type="dxa"/>
          </w:tcPr>
          <w:p w14:paraId="1BA288F8" w14:textId="3E79122D" w:rsidR="00D123C4" w:rsidRPr="00D123C4" w:rsidRDefault="00D123C4" w:rsidP="00D123C4">
            <w:pPr>
              <w:rPr>
                <w:rFonts w:ascii="DINOT-Light" w:hAnsi="DINOT-Light"/>
                <w:sz w:val="20"/>
                <w:szCs w:val="20"/>
              </w:rPr>
            </w:pPr>
          </w:p>
        </w:tc>
        <w:tc>
          <w:tcPr>
            <w:tcW w:w="2977" w:type="dxa"/>
          </w:tcPr>
          <w:p w14:paraId="456D5D79" w14:textId="38F8DE68" w:rsidR="00D123C4" w:rsidRPr="00D123C4" w:rsidRDefault="00D123C4" w:rsidP="00D123C4">
            <w:pPr>
              <w:rPr>
                <w:rFonts w:ascii="DINOT-Light" w:hAnsi="DINOT-Light"/>
                <w:sz w:val="20"/>
                <w:szCs w:val="20"/>
              </w:rPr>
            </w:pPr>
          </w:p>
        </w:tc>
        <w:tc>
          <w:tcPr>
            <w:tcW w:w="1134" w:type="dxa"/>
          </w:tcPr>
          <w:p w14:paraId="0FA7BA76" w14:textId="0DF5DEBC" w:rsidR="00D123C4" w:rsidRPr="00D123C4" w:rsidRDefault="00D123C4" w:rsidP="00D123C4">
            <w:pPr>
              <w:jc w:val="center"/>
              <w:rPr>
                <w:rFonts w:ascii="DINOT-Light" w:hAnsi="DINOT-Light"/>
                <w:sz w:val="20"/>
                <w:szCs w:val="20"/>
              </w:rPr>
            </w:pPr>
          </w:p>
        </w:tc>
        <w:tc>
          <w:tcPr>
            <w:tcW w:w="3013" w:type="dxa"/>
          </w:tcPr>
          <w:p w14:paraId="30A8E9A1" w14:textId="77777777" w:rsidR="00D123C4" w:rsidRPr="00D123C4" w:rsidRDefault="00D123C4" w:rsidP="00D123C4">
            <w:pPr>
              <w:rPr>
                <w:rFonts w:ascii="DINOT-Light" w:hAnsi="DINOT-Light"/>
                <w:bCs/>
                <w:sz w:val="20"/>
                <w:szCs w:val="20"/>
              </w:rPr>
            </w:pPr>
          </w:p>
        </w:tc>
        <w:tc>
          <w:tcPr>
            <w:tcW w:w="1102" w:type="dxa"/>
          </w:tcPr>
          <w:p w14:paraId="5B179822" w14:textId="15D4560D" w:rsidR="00D123C4" w:rsidRPr="00D123C4" w:rsidRDefault="00D123C4" w:rsidP="00D123C4">
            <w:pPr>
              <w:jc w:val="center"/>
              <w:rPr>
                <w:rFonts w:ascii="DINOT-Light" w:hAnsi="DINOT-Light"/>
                <w:sz w:val="20"/>
                <w:szCs w:val="20"/>
              </w:rPr>
            </w:pPr>
          </w:p>
        </w:tc>
        <w:tc>
          <w:tcPr>
            <w:tcW w:w="1555" w:type="dxa"/>
          </w:tcPr>
          <w:p w14:paraId="3334379B" w14:textId="029E8155" w:rsidR="00D123C4" w:rsidRPr="00D123C4" w:rsidRDefault="00D123C4" w:rsidP="00D123C4">
            <w:pPr>
              <w:rPr>
                <w:rFonts w:ascii="DINOT-Light" w:hAnsi="DINOT-Light" w:cstheme="majorHAnsi"/>
                <w:sz w:val="20"/>
                <w:szCs w:val="20"/>
              </w:rPr>
            </w:pPr>
          </w:p>
        </w:tc>
      </w:tr>
      <w:tr w:rsidR="00D123C4" w:rsidRPr="00D123C4" w14:paraId="1A6B2FA5" w14:textId="77777777" w:rsidTr="00D123C4">
        <w:tc>
          <w:tcPr>
            <w:tcW w:w="1696" w:type="dxa"/>
          </w:tcPr>
          <w:p w14:paraId="728A0261" w14:textId="77777777" w:rsidR="00D123C4" w:rsidRPr="00D123C4" w:rsidRDefault="00D123C4" w:rsidP="00D123C4">
            <w:pPr>
              <w:rPr>
                <w:rFonts w:ascii="DINOT-Light" w:hAnsi="DINOT-Light"/>
                <w:sz w:val="20"/>
                <w:szCs w:val="20"/>
              </w:rPr>
            </w:pPr>
          </w:p>
        </w:tc>
        <w:tc>
          <w:tcPr>
            <w:tcW w:w="2552" w:type="dxa"/>
          </w:tcPr>
          <w:p w14:paraId="338A42B1" w14:textId="0BF7FE76" w:rsidR="00D123C4" w:rsidRPr="00D123C4" w:rsidRDefault="00D123C4" w:rsidP="00D123C4">
            <w:pPr>
              <w:rPr>
                <w:rFonts w:ascii="DINOT-Light" w:hAnsi="DINOT-Light"/>
                <w:sz w:val="20"/>
                <w:szCs w:val="20"/>
              </w:rPr>
            </w:pPr>
          </w:p>
        </w:tc>
        <w:tc>
          <w:tcPr>
            <w:tcW w:w="2977" w:type="dxa"/>
          </w:tcPr>
          <w:p w14:paraId="5A2D5917" w14:textId="04E623CC" w:rsidR="00D123C4" w:rsidRPr="00D123C4" w:rsidRDefault="00D123C4" w:rsidP="00D123C4">
            <w:pPr>
              <w:rPr>
                <w:rFonts w:ascii="DINOT-Light" w:hAnsi="DINOT-Light"/>
                <w:sz w:val="20"/>
                <w:szCs w:val="20"/>
              </w:rPr>
            </w:pPr>
          </w:p>
        </w:tc>
        <w:tc>
          <w:tcPr>
            <w:tcW w:w="1134" w:type="dxa"/>
          </w:tcPr>
          <w:p w14:paraId="18BFAA90" w14:textId="77777777" w:rsidR="00D123C4" w:rsidRPr="00D123C4" w:rsidRDefault="00D123C4" w:rsidP="00D123C4">
            <w:pPr>
              <w:jc w:val="center"/>
              <w:rPr>
                <w:rFonts w:ascii="DINOT-Light" w:hAnsi="DINOT-Light"/>
                <w:sz w:val="20"/>
                <w:szCs w:val="20"/>
              </w:rPr>
            </w:pPr>
          </w:p>
        </w:tc>
        <w:tc>
          <w:tcPr>
            <w:tcW w:w="3013" w:type="dxa"/>
          </w:tcPr>
          <w:p w14:paraId="0BFF1CAC" w14:textId="2E07B782" w:rsidR="00D123C4" w:rsidRPr="00D123C4" w:rsidRDefault="00D123C4" w:rsidP="00D123C4">
            <w:pPr>
              <w:rPr>
                <w:rFonts w:ascii="DINOT-Light" w:hAnsi="DINOT-Light"/>
                <w:bCs/>
                <w:sz w:val="20"/>
                <w:szCs w:val="20"/>
              </w:rPr>
            </w:pPr>
          </w:p>
        </w:tc>
        <w:tc>
          <w:tcPr>
            <w:tcW w:w="1102" w:type="dxa"/>
          </w:tcPr>
          <w:p w14:paraId="54FBBB77" w14:textId="77777777" w:rsidR="00D123C4" w:rsidRPr="00D123C4" w:rsidRDefault="00D123C4" w:rsidP="00D123C4">
            <w:pPr>
              <w:jc w:val="center"/>
              <w:rPr>
                <w:rFonts w:ascii="DINOT-Light" w:hAnsi="DINOT-Light"/>
                <w:sz w:val="20"/>
                <w:szCs w:val="20"/>
              </w:rPr>
            </w:pPr>
          </w:p>
        </w:tc>
        <w:tc>
          <w:tcPr>
            <w:tcW w:w="1555" w:type="dxa"/>
          </w:tcPr>
          <w:p w14:paraId="58539AEC" w14:textId="33D6E2BF" w:rsidR="00D123C4" w:rsidRPr="00D123C4" w:rsidRDefault="00D123C4" w:rsidP="00D123C4">
            <w:pPr>
              <w:rPr>
                <w:rFonts w:ascii="DINOT-Light" w:hAnsi="DINOT-Light" w:cstheme="majorHAnsi"/>
                <w:sz w:val="20"/>
                <w:szCs w:val="20"/>
              </w:rPr>
            </w:pPr>
          </w:p>
        </w:tc>
      </w:tr>
    </w:tbl>
    <w:p w14:paraId="30A4D0C7" w14:textId="6F6BFF81" w:rsidR="002815EC" w:rsidRPr="00D123C4" w:rsidRDefault="00D123C4">
      <w:pPr>
        <w:rPr>
          <w:rFonts w:ascii="DINOT-Light" w:hAnsi="DINOT-Light"/>
          <w:sz w:val="20"/>
          <w:szCs w:val="20"/>
        </w:rPr>
      </w:pPr>
      <w:r w:rsidRPr="00D123C4">
        <w:rPr>
          <w:rFonts w:ascii="DINOT-Light" w:hAnsi="DINOT-Light"/>
          <w:sz w:val="20"/>
          <w:szCs w:val="20"/>
        </w:rPr>
        <w:tab/>
      </w:r>
      <w:r w:rsidRPr="00D123C4">
        <w:rPr>
          <w:rFonts w:ascii="DINOT-Light" w:hAnsi="DINOT-Light"/>
          <w:sz w:val="20"/>
          <w:szCs w:val="20"/>
        </w:rPr>
        <w:tab/>
      </w:r>
      <w:r w:rsidRPr="00D123C4">
        <w:rPr>
          <w:rFonts w:ascii="DINOT-Light" w:hAnsi="DINOT-Light"/>
          <w:sz w:val="20"/>
          <w:szCs w:val="20"/>
        </w:rPr>
        <w:tab/>
      </w:r>
      <w:r w:rsidRPr="00D123C4">
        <w:rPr>
          <w:rFonts w:ascii="DINOT-Light" w:hAnsi="DINOT-Light"/>
          <w:sz w:val="20"/>
          <w:szCs w:val="20"/>
        </w:rPr>
        <w:tab/>
      </w:r>
    </w:p>
    <w:sectPr w:rsidR="002815EC" w:rsidRPr="00D123C4" w:rsidSect="002815E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715E" w14:textId="77777777" w:rsidR="00165647" w:rsidRDefault="00165647" w:rsidP="002815EC">
      <w:pPr>
        <w:spacing w:after="0" w:line="240" w:lineRule="auto"/>
      </w:pPr>
      <w:r>
        <w:separator/>
      </w:r>
    </w:p>
  </w:endnote>
  <w:endnote w:type="continuationSeparator" w:id="0">
    <w:p w14:paraId="7CF1011D" w14:textId="77777777" w:rsidR="00165647" w:rsidRDefault="00165647" w:rsidP="0028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Light">
    <w:panose1 w:val="02000504040000020003"/>
    <w:charset w:val="00"/>
    <w:family w:val="modern"/>
    <w:notTrueType/>
    <w:pitch w:val="variable"/>
    <w:sig w:usb0="800000AF" w:usb1="4000206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20F4" w14:textId="77777777" w:rsidR="00165647" w:rsidRDefault="00165647" w:rsidP="002815EC">
      <w:pPr>
        <w:spacing w:after="0" w:line="240" w:lineRule="auto"/>
      </w:pPr>
      <w:r>
        <w:separator/>
      </w:r>
    </w:p>
  </w:footnote>
  <w:footnote w:type="continuationSeparator" w:id="0">
    <w:p w14:paraId="6B9FF0D6" w14:textId="77777777" w:rsidR="00165647" w:rsidRDefault="00165647" w:rsidP="0028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1C17" w14:textId="4484578D" w:rsidR="002815EC" w:rsidRDefault="002815EC" w:rsidP="002815EC">
    <w:pPr>
      <w:pStyle w:val="Header"/>
      <w:jc w:val="right"/>
    </w:pPr>
    <w:r>
      <w:rPr>
        <w:noProof/>
      </w:rPr>
      <w:drawing>
        <wp:anchor distT="0" distB="0" distL="114300" distR="114300" simplePos="0" relativeHeight="251658240" behindDoc="0" locked="0" layoutInCell="1" allowOverlap="1" wp14:anchorId="241F843B" wp14:editId="3DD64C76">
          <wp:simplePos x="0" y="0"/>
          <wp:positionH relativeFrom="rightMargin">
            <wp:posOffset>160020</wp:posOffset>
          </wp:positionH>
          <wp:positionV relativeFrom="paragraph">
            <wp:posOffset>-252730</wp:posOffset>
          </wp:positionV>
          <wp:extent cx="470535" cy="545465"/>
          <wp:effectExtent l="0" t="0" r="5715" b="6985"/>
          <wp:wrapTopAndBottom/>
          <wp:docPr id="474305481" name="Picture 1" descr="A picture containing graphics, screenshot,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05481" name="Picture 1" descr="A picture containing graphics, screenshot, text,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535" cy="545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5467"/>
    <w:multiLevelType w:val="hybridMultilevel"/>
    <w:tmpl w:val="457C1D7E"/>
    <w:lvl w:ilvl="0" w:tplc="CE5C3A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E44D8"/>
    <w:multiLevelType w:val="hybridMultilevel"/>
    <w:tmpl w:val="29248D4A"/>
    <w:lvl w:ilvl="0" w:tplc="915A902A">
      <w:start w:val="6"/>
      <w:numFmt w:val="bullet"/>
      <w:lvlText w:val="-"/>
      <w:lvlJc w:val="left"/>
      <w:pPr>
        <w:ind w:left="720" w:hanging="360"/>
      </w:pPr>
      <w:rPr>
        <w:rFonts w:ascii="DINOT-Light" w:eastAsiaTheme="minorHAnsi" w:hAnsi="DINOT-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E5AD3"/>
    <w:multiLevelType w:val="hybridMultilevel"/>
    <w:tmpl w:val="60F89A48"/>
    <w:lvl w:ilvl="0" w:tplc="F56CBFBE">
      <w:start w:val="6"/>
      <w:numFmt w:val="bullet"/>
      <w:lvlText w:val="-"/>
      <w:lvlJc w:val="left"/>
      <w:pPr>
        <w:ind w:left="720" w:hanging="360"/>
      </w:pPr>
      <w:rPr>
        <w:rFonts w:ascii="DINOT-Light" w:eastAsiaTheme="minorHAnsi" w:hAnsi="DINOT-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12DDD"/>
    <w:multiLevelType w:val="hybridMultilevel"/>
    <w:tmpl w:val="13420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02968702">
    <w:abstractNumId w:val="2"/>
  </w:num>
  <w:num w:numId="2" w16cid:durableId="95027581">
    <w:abstractNumId w:val="1"/>
  </w:num>
  <w:num w:numId="3" w16cid:durableId="451091332">
    <w:abstractNumId w:val="0"/>
  </w:num>
  <w:num w:numId="4" w16cid:durableId="2104757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EC"/>
    <w:rsid w:val="000E5B0D"/>
    <w:rsid w:val="00165647"/>
    <w:rsid w:val="0017297B"/>
    <w:rsid w:val="00216B75"/>
    <w:rsid w:val="002815EC"/>
    <w:rsid w:val="00425FA5"/>
    <w:rsid w:val="00526901"/>
    <w:rsid w:val="00555FE7"/>
    <w:rsid w:val="007C25CE"/>
    <w:rsid w:val="00A56085"/>
    <w:rsid w:val="00A6719F"/>
    <w:rsid w:val="00B554C3"/>
    <w:rsid w:val="00B56BF0"/>
    <w:rsid w:val="00B94051"/>
    <w:rsid w:val="00CB25B4"/>
    <w:rsid w:val="00D05CCC"/>
    <w:rsid w:val="00D1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DBB4"/>
  <w15:chartTrackingRefBased/>
  <w15:docId w15:val="{7C9504EB-D554-413A-96BF-568B1C7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EC"/>
  </w:style>
  <w:style w:type="paragraph" w:styleId="Footer">
    <w:name w:val="footer"/>
    <w:basedOn w:val="Normal"/>
    <w:link w:val="FooterChar"/>
    <w:uiPriority w:val="99"/>
    <w:unhideWhenUsed/>
    <w:rsid w:val="0028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EC"/>
  </w:style>
  <w:style w:type="table" w:styleId="TableGrid">
    <w:name w:val="Table Grid"/>
    <w:basedOn w:val="TableNormal"/>
    <w:uiPriority w:val="39"/>
    <w:rsid w:val="00281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CE"/>
    <w:pPr>
      <w:ind w:left="720"/>
      <w:contextualSpacing/>
    </w:pPr>
  </w:style>
  <w:style w:type="paragraph" w:styleId="BalloonText">
    <w:name w:val="Balloon Text"/>
    <w:basedOn w:val="Normal"/>
    <w:link w:val="BalloonTextChar"/>
    <w:uiPriority w:val="99"/>
    <w:semiHidden/>
    <w:unhideWhenUsed/>
    <w:rsid w:val="00D123C4"/>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D123C4"/>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1640">
      <w:bodyDiv w:val="1"/>
      <w:marLeft w:val="0"/>
      <w:marRight w:val="0"/>
      <w:marTop w:val="0"/>
      <w:marBottom w:val="0"/>
      <w:divBdr>
        <w:top w:val="none" w:sz="0" w:space="0" w:color="auto"/>
        <w:left w:val="none" w:sz="0" w:space="0" w:color="auto"/>
        <w:bottom w:val="none" w:sz="0" w:space="0" w:color="auto"/>
        <w:right w:val="none" w:sz="0" w:space="0" w:color="auto"/>
      </w:divBdr>
    </w:div>
    <w:div w:id="731465261">
      <w:bodyDiv w:val="1"/>
      <w:marLeft w:val="0"/>
      <w:marRight w:val="0"/>
      <w:marTop w:val="0"/>
      <w:marBottom w:val="0"/>
      <w:divBdr>
        <w:top w:val="none" w:sz="0" w:space="0" w:color="auto"/>
        <w:left w:val="none" w:sz="0" w:space="0" w:color="auto"/>
        <w:bottom w:val="none" w:sz="0" w:space="0" w:color="auto"/>
        <w:right w:val="none" w:sz="0" w:space="0" w:color="auto"/>
      </w:divBdr>
    </w:div>
    <w:div w:id="1237596909">
      <w:bodyDiv w:val="1"/>
      <w:marLeft w:val="0"/>
      <w:marRight w:val="0"/>
      <w:marTop w:val="0"/>
      <w:marBottom w:val="0"/>
      <w:divBdr>
        <w:top w:val="none" w:sz="0" w:space="0" w:color="auto"/>
        <w:left w:val="none" w:sz="0" w:space="0" w:color="auto"/>
        <w:bottom w:val="none" w:sz="0" w:space="0" w:color="auto"/>
        <w:right w:val="none" w:sz="0" w:space="0" w:color="auto"/>
      </w:divBdr>
    </w:div>
    <w:div w:id="12519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Hawker</dc:creator>
  <cp:keywords/>
  <dc:description/>
  <cp:lastModifiedBy>Rhiannon Hawker</cp:lastModifiedBy>
  <cp:revision>9</cp:revision>
  <dcterms:created xsi:type="dcterms:W3CDTF">2023-05-18T14:42:00Z</dcterms:created>
  <dcterms:modified xsi:type="dcterms:W3CDTF">2023-05-18T14:44:00Z</dcterms:modified>
</cp:coreProperties>
</file>